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DC2" w:rsidRDefault="00926FAD" w:rsidP="000E79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0497A"/>
          <w:sz w:val="36"/>
          <w:szCs w:val="36"/>
        </w:rPr>
      </w:pP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Tabla de aplica</w:t>
      </w:r>
      <w:r w:rsidR="00655929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bilidad de las Obligaciones de T</w:t>
      </w: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ransparencia </w:t>
      </w:r>
      <w:r w:rsidR="000E7901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C</w:t>
      </w:r>
      <w:r w:rsidR="0091347C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omunes </w:t>
      </w:r>
    </w:p>
    <w:p w:rsidR="00EB76C4" w:rsidRPr="00731DC2" w:rsidRDefault="00655929" w:rsidP="000E79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0497A"/>
          <w:sz w:val="36"/>
          <w:szCs w:val="36"/>
        </w:rPr>
      </w:pPr>
      <w:bookmarkStart w:id="0" w:name="_GoBack"/>
      <w:bookmarkEnd w:id="0"/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de Promotora de la Industria Chihuahuense.</w:t>
      </w:r>
    </w:p>
    <w:p w:rsidR="002D5776" w:rsidRPr="00731DC2" w:rsidRDefault="002D5776" w:rsidP="00667E9A">
      <w:pPr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655929" w:rsidRPr="00731DC2" w:rsidRDefault="002D5776" w:rsidP="000E790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DC2">
        <w:rPr>
          <w:rFonts w:ascii="Arial" w:hAnsi="Arial" w:cs="Arial"/>
          <w:b/>
          <w:bCs/>
          <w:sz w:val="28"/>
          <w:szCs w:val="28"/>
        </w:rPr>
        <w:t xml:space="preserve">CAPÍTULO II </w:t>
      </w:r>
    </w:p>
    <w:p w:rsidR="002D5776" w:rsidRPr="00731DC2" w:rsidRDefault="002D5776" w:rsidP="000E790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31DC2">
        <w:rPr>
          <w:rFonts w:ascii="Arial" w:hAnsi="Arial" w:cs="Arial"/>
          <w:sz w:val="28"/>
          <w:szCs w:val="28"/>
        </w:rPr>
        <w:t>OBLIGACIONES DE TRANSPARENCIA COMUNES</w:t>
      </w:r>
    </w:p>
    <w:p w:rsidR="00655929" w:rsidRPr="00731DC2" w:rsidRDefault="00655929" w:rsidP="0065592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64C64" w:rsidRPr="00731DC2" w:rsidRDefault="002D5776" w:rsidP="00655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DC2">
        <w:rPr>
          <w:rFonts w:ascii="Arial" w:hAnsi="Arial" w:cs="Arial"/>
          <w:b/>
          <w:bCs/>
          <w:sz w:val="24"/>
          <w:szCs w:val="24"/>
        </w:rPr>
        <w:t xml:space="preserve">ARTÍCULO 77. </w:t>
      </w:r>
      <w:r w:rsidRPr="00731DC2">
        <w:rPr>
          <w:rFonts w:ascii="Arial" w:hAnsi="Arial" w:cs="Arial"/>
          <w:sz w:val="24"/>
          <w:szCs w:val="24"/>
        </w:rPr>
        <w:t>Los Sujetos Obligados deberán transparentar las siguientes obligaciones de transparencia:</w:t>
      </w:r>
    </w:p>
    <w:p w:rsidR="002D5776" w:rsidRPr="00731DC2" w:rsidRDefault="002D5776" w:rsidP="00667E9A">
      <w:pPr>
        <w:spacing w:after="0" w:line="240" w:lineRule="auto"/>
        <w:ind w:left="851"/>
        <w:jc w:val="both"/>
        <w:rPr>
          <w:rFonts w:ascii="Arial" w:eastAsia="Times New Roman" w:hAnsi="Arial" w:cs="Aria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96"/>
        <w:gridCol w:w="1359"/>
        <w:gridCol w:w="1674"/>
        <w:gridCol w:w="841"/>
        <w:gridCol w:w="2820"/>
        <w:gridCol w:w="2742"/>
        <w:gridCol w:w="2564"/>
      </w:tblGrid>
      <w:tr w:rsidR="00951EA4" w:rsidRPr="00731DC2" w:rsidTr="0091347C">
        <w:trPr>
          <w:trHeight w:val="132"/>
          <w:tblHeader/>
        </w:trPr>
        <w:tc>
          <w:tcPr>
            <w:tcW w:w="367" w:type="pct"/>
            <w:vMerge w:val="restart"/>
            <w:shd w:val="clear" w:color="000000" w:fill="60497A"/>
            <w:vAlign w:val="center"/>
            <w:hideMark/>
          </w:tcPr>
          <w:p w:rsidR="00951EA4" w:rsidRPr="00731DC2" w:rsidRDefault="00951EA4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Orden de gobierno</w:t>
            </w:r>
          </w:p>
        </w:tc>
        <w:tc>
          <w:tcPr>
            <w:tcW w:w="558" w:type="pct"/>
            <w:vMerge w:val="restart"/>
            <w:shd w:val="clear" w:color="000000" w:fill="60497A"/>
            <w:vAlign w:val="center"/>
            <w:hideMark/>
          </w:tcPr>
          <w:p w:rsidR="00951EA4" w:rsidRPr="00731DC2" w:rsidRDefault="00A83D2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="00951EA4"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oder de gobierno</w:t>
            </w: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o ámbito al que pertenece</w:t>
            </w:r>
          </w:p>
        </w:tc>
        <w:tc>
          <w:tcPr>
            <w:tcW w:w="558" w:type="pct"/>
            <w:vMerge w:val="restart"/>
            <w:shd w:val="clear" w:color="000000" w:fill="60497A"/>
            <w:vAlign w:val="center"/>
            <w:hideMark/>
          </w:tcPr>
          <w:p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Tipo de sujeto obligado</w:t>
            </w:r>
          </w:p>
          <w:p w:rsidR="00951EA4" w:rsidRPr="00731DC2" w:rsidRDefault="00951EA4" w:rsidP="00A8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02" w:type="pct"/>
            <w:gridSpan w:val="4"/>
            <w:shd w:val="clear" w:color="000000" w:fill="60497A"/>
            <w:vAlign w:val="center"/>
            <w:hideMark/>
          </w:tcPr>
          <w:p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LGTAIP</w:t>
            </w:r>
          </w:p>
        </w:tc>
      </w:tr>
      <w:tr w:rsidR="00B2460F" w:rsidRPr="00731DC2" w:rsidTr="0091347C">
        <w:trPr>
          <w:trHeight w:val="1334"/>
          <w:tblHeader/>
        </w:trPr>
        <w:tc>
          <w:tcPr>
            <w:tcW w:w="367" w:type="pct"/>
            <w:vMerge/>
            <w:vAlign w:val="center"/>
            <w:hideMark/>
          </w:tcPr>
          <w:p w:rsidR="00951EA4" w:rsidRPr="00731DC2" w:rsidRDefault="00951EA4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951EA4" w:rsidRPr="00731DC2" w:rsidRDefault="00951EA4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60497A"/>
            <w:vAlign w:val="center"/>
            <w:hideMark/>
          </w:tcPr>
          <w:p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6" w:type="pct"/>
            <w:gridSpan w:val="2"/>
            <w:shd w:val="clear" w:color="000000" w:fill="60497A"/>
            <w:vAlign w:val="center"/>
            <w:hideMark/>
          </w:tcPr>
          <w:p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090" w:type="pct"/>
            <w:shd w:val="clear" w:color="000000" w:fill="60497A"/>
            <w:vAlign w:val="center"/>
            <w:hideMark/>
          </w:tcPr>
          <w:p w:rsidR="00951EA4" w:rsidRPr="00731DC2" w:rsidRDefault="00951EA4" w:rsidP="00534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Aplicabilidad</w:t>
            </w:r>
          </w:p>
        </w:tc>
        <w:tc>
          <w:tcPr>
            <w:tcW w:w="1006" w:type="pct"/>
            <w:shd w:val="clear" w:color="000000" w:fill="60497A"/>
            <w:vAlign w:val="center"/>
            <w:hideMark/>
          </w:tcPr>
          <w:p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Área(s) o unidad(es) administrativa(s) genera(n) o posee(n) la información</w:t>
            </w:r>
          </w:p>
        </w:tc>
      </w:tr>
      <w:tr w:rsidR="0091347C" w:rsidRPr="00731DC2" w:rsidTr="006E4D1D">
        <w:trPr>
          <w:trHeight w:val="1790"/>
        </w:trPr>
        <w:tc>
          <w:tcPr>
            <w:tcW w:w="367" w:type="pct"/>
            <w:vMerge w:val="restart"/>
            <w:shd w:val="clear" w:color="000000" w:fill="FFFFFF"/>
            <w:vAlign w:val="center"/>
            <w:hideMark/>
          </w:tcPr>
          <w:p w:rsidR="00C847D2" w:rsidRPr="00731DC2" w:rsidRDefault="00C847D2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E2062F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shd w:val="clear" w:color="000000" w:fill="FFFFFF"/>
            <w:vAlign w:val="center"/>
            <w:hideMark/>
          </w:tcPr>
          <w:p w:rsidR="00C847D2" w:rsidRPr="00731DC2" w:rsidRDefault="00C847D2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 autónomos</w:t>
            </w: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shd w:val="clear" w:color="000000" w:fill="FFFFFF"/>
            <w:vAlign w:val="center"/>
            <w:hideMark/>
          </w:tcPr>
          <w:p w:rsidR="00E2062F" w:rsidRPr="00731DC2" w:rsidRDefault="004C4F20" w:rsidP="00C84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1DC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lastRenderedPageBreak/>
              <w:t>Descentralizado</w:t>
            </w:r>
          </w:p>
          <w:p w:rsidR="00F81885" w:rsidRPr="00731DC2" w:rsidRDefault="00F81885" w:rsidP="00F818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81885" w:rsidRPr="00731DC2" w:rsidRDefault="00F81885" w:rsidP="00F818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23135" w:rsidRPr="00731DC2" w:rsidRDefault="00423135" w:rsidP="00E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91347C" w:rsidRPr="00731DC2" w:rsidRDefault="0091347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91347C" w:rsidRPr="00731DC2" w:rsidRDefault="002D5776" w:rsidP="007072E4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marco normativo aplicable al Sujeto Obligado, en el que deberá incluirse leyes, códigos, reglamentos, decretos de creación, manuales administrativos, reglas de operación, criterios, políticas, entre otros.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91347C" w:rsidRPr="00731DC2" w:rsidRDefault="0091347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91347C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E2062F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</w:t>
            </w:r>
          </w:p>
        </w:tc>
      </w:tr>
      <w:tr w:rsidR="00734655" w:rsidRPr="00731DC2" w:rsidTr="00734655">
        <w:trPr>
          <w:trHeight w:val="155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E2062F" w:rsidRPr="00731DC2" w:rsidRDefault="00734655" w:rsidP="007072E4">
            <w:pPr>
              <w:pStyle w:val="Default"/>
              <w:jc w:val="both"/>
            </w:pPr>
            <w:r w:rsidRPr="00731DC2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734655" w:rsidRPr="00731DC2" w:rsidRDefault="00E2062F" w:rsidP="004E391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E2062F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717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facultades de cada Área;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103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metas y objetivos de las Áreas de conformidad con sus programas operativos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205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C22E78" w:rsidRPr="00731DC2" w:rsidRDefault="00C22E78" w:rsidP="007072E4">
            <w:pPr>
              <w:pStyle w:val="Default"/>
              <w:jc w:val="both"/>
            </w:pPr>
          </w:p>
          <w:p w:rsidR="00C22E78" w:rsidRPr="00731DC2" w:rsidRDefault="00C22E78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indicadores relacionados con temas de interés público o trascendencia social que conforme a sus funciones, deban establecer.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C22E78" w:rsidRPr="00731DC2" w:rsidRDefault="00C22E78" w:rsidP="007072E4">
            <w:pPr>
              <w:pStyle w:val="Default"/>
              <w:jc w:val="both"/>
            </w:pPr>
          </w:p>
          <w:p w:rsidR="00734655" w:rsidRPr="00731DC2" w:rsidRDefault="00C22E78" w:rsidP="004E3914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indicadores que permitan rendir cuenta de sus objetivos y resultados.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715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1DC2">
              <w:rPr>
                <w:rFonts w:ascii="Arial" w:eastAsia="Times New Roman" w:hAnsi="Arial" w:cs="Arial"/>
                <w:color w:val="000000"/>
              </w:rPr>
              <w:t>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C22E78" w:rsidRPr="00731DC2" w:rsidRDefault="00C22E78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</w:t>
            </w:r>
          </w:p>
          <w:p w:rsidR="00C22E78" w:rsidRPr="00731DC2" w:rsidRDefault="00C22E78" w:rsidP="007072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34655" w:rsidRPr="00731DC2" w:rsidRDefault="00C22E78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hAnsi="Arial" w:cs="Arial"/>
                <w:sz w:val="20"/>
                <w:szCs w:val="20"/>
              </w:rPr>
              <w:t>El directorio deberá incluir, al menos el nombre, cargo o nombramiento asignado, nivel del puesto en la estructura orgánica, fecha de alta en el cargo, número telefónico, domicilio para recibir correspondencia y dirección de correo electrónico oficiales.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Administrativa 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222C37" w:rsidRPr="00731DC2" w:rsidRDefault="00222C37" w:rsidP="007072E4">
            <w:pPr>
              <w:pStyle w:val="Default"/>
              <w:jc w:val="both"/>
            </w:pPr>
          </w:p>
          <w:p w:rsidR="00222C37" w:rsidRPr="00731DC2" w:rsidRDefault="00222C37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222C37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222C37" w:rsidRPr="00731DC2" w:rsidRDefault="00222C37" w:rsidP="007072E4">
            <w:pPr>
              <w:pStyle w:val="Default"/>
              <w:jc w:val="both"/>
            </w:pPr>
          </w:p>
          <w:p w:rsidR="00222C37" w:rsidRPr="00731DC2" w:rsidRDefault="00222C37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gastos de representación y viáticos, así como el objeto e informe de comisión correspondiente.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EC321D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354151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6EFE" w:rsidRPr="00731DC2" w:rsidRDefault="00686EFE" w:rsidP="007072E4">
            <w:pPr>
              <w:pStyle w:val="Default"/>
              <w:jc w:val="both"/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número total de las plazas y del personal de base y confianza, especificando el total de las vacantes, por nivel de puesto, para cada unidad administrativa.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686EF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6EFE" w:rsidRPr="00731DC2" w:rsidRDefault="00686EFE" w:rsidP="007072E4">
            <w:pPr>
              <w:pStyle w:val="Default"/>
              <w:jc w:val="both"/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contrataciones de servicios profesionales por honorarios, señalando los nombres de los prestadores </w:t>
            </w:r>
            <w:r w:rsidRPr="00731DC2">
              <w:rPr>
                <w:sz w:val="20"/>
                <w:szCs w:val="20"/>
              </w:rPr>
              <w:lastRenderedPageBreak/>
              <w:t xml:space="preserve">de servicios, los servicios contratados, el monto de los honorarios y el periodo de contratación.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686EF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88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6EFE" w:rsidRPr="00731DC2" w:rsidRDefault="00686EFE" w:rsidP="007072E4">
            <w:pPr>
              <w:pStyle w:val="Default"/>
              <w:jc w:val="both"/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versión pública de las declaraciones patrimoniales de los servidores públicos que así lo determinen, en los sistemas habilitados para ello, de acuerdo a la normatividad aplicable.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686EFE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Secretaría </w:t>
            </w:r>
            <w:r w:rsidR="00A56AB0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la Contraloría 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6EFE" w:rsidRPr="00731DC2" w:rsidRDefault="00686EFE" w:rsidP="007072E4">
            <w:pPr>
              <w:pStyle w:val="Default"/>
              <w:jc w:val="both"/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domicilio de la Unidad de Transparencia, además de la dirección electrónica donde podrán recibirse las solicitudes para obtener la información.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734655" w:rsidRPr="00731DC2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6EFE" w:rsidRPr="00731DC2" w:rsidRDefault="00686EFE" w:rsidP="007072E4">
            <w:pPr>
              <w:pStyle w:val="Default"/>
              <w:jc w:val="both"/>
            </w:pPr>
          </w:p>
          <w:p w:rsidR="00734655" w:rsidRPr="00731DC2" w:rsidRDefault="00686EFE" w:rsidP="004E391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convocatorias a concursos para ocupar cargos públicos y los resultados de los mismos.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655929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FA48D9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Estatuto Orgánico no se concursa los cargos   </w:t>
            </w:r>
          </w:p>
        </w:tc>
      </w:tr>
      <w:tr w:rsidR="00734655" w:rsidRPr="00731DC2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1720FC" w:rsidRPr="00731DC2" w:rsidRDefault="001720FC" w:rsidP="007072E4">
            <w:pPr>
              <w:pStyle w:val="Default"/>
              <w:jc w:val="both"/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de los programas de subsidios, estímulos y apoyos, en el que se deberá informar respecto de los programas de </w:t>
            </w:r>
            <w:r w:rsidRPr="00731DC2">
              <w:rPr>
                <w:sz w:val="20"/>
                <w:szCs w:val="20"/>
              </w:rPr>
              <w:lastRenderedPageBreak/>
              <w:t xml:space="preserve">transferencia, de servicios, de infraestructura social y de subsidio, en los que se deberá contener lo siguiente: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a) Área.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b) Denominación del programa.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c) Periodo de vigencia.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d) Diseño, objetivos y alcances.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e) Metas físicas. </w:t>
            </w:r>
          </w:p>
          <w:p w:rsidR="001720FC" w:rsidRPr="00731DC2" w:rsidRDefault="001720FC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f) Población beneficiada estimada.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g) Monto aprobado, modificado y ejercido, así como los calendarios de su programación presupuestal.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h) Requisitos y procedimientos de acceso.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i) Procedimiento de queja o </w:t>
            </w:r>
            <w:r w:rsidRPr="00731DC2">
              <w:rPr>
                <w:sz w:val="20"/>
                <w:szCs w:val="20"/>
              </w:rPr>
              <w:lastRenderedPageBreak/>
              <w:t xml:space="preserve">inconformidad ciudadana.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j) Mecanismos de exigibilidad.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k) Mecanismos de evaluación, informes de evaluación y seguimiento de recomendaciones.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l) Indicadores con nombre, definición, método de cálculo, unidad de medida, dimensión, frecuencia de medición, nombre de las bases de datos utilizadas para su cálculo.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m) Formas de participación social.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n) Articulación con otros programas sociales.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o) Vínculo a las reglas de operación o documento equivalente.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p) Informes periódicos sobre la ejecución y los resultados de las evaluaciones realizadas. </w:t>
            </w: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lastRenderedPageBreak/>
              <w:t xml:space="preserve">q) Padrón de beneficiarios, mismo que deberá contener los siguientes datos: nombre de la persona física o denominación social de las personas morales beneficiarias, el monto, recurso, beneficio o apoyo otorgado para cada una de ellas, unidad territorial, en su caso, edad y sexo.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686EFE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No 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E165D1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Decreto de Creación, el Organismo no tiene dentro de sus objetivos o atribuciones, el prestar programas de subsidios, estímulos o </w:t>
            </w: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apoyos. </w:t>
            </w:r>
          </w:p>
        </w:tc>
      </w:tr>
      <w:tr w:rsidR="00734655" w:rsidRPr="00731DC2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1720FC" w:rsidRPr="00731DC2" w:rsidRDefault="001720FC" w:rsidP="007072E4">
            <w:pPr>
              <w:pStyle w:val="Default"/>
              <w:jc w:val="both"/>
            </w:pPr>
          </w:p>
          <w:p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condiciones generales de trabajo, contratos o convenios que regulen las relaciones laborales del </w:t>
            </w:r>
            <w:r w:rsidR="001720FC" w:rsidRPr="00731DC2">
              <w:rPr>
                <w:sz w:val="20"/>
                <w:szCs w:val="20"/>
              </w:rPr>
              <w:t>personal de base o de confianza</w:t>
            </w:r>
            <w:r w:rsidR="00FB2807" w:rsidRPr="00731DC2">
              <w:rPr>
                <w:sz w:val="20"/>
                <w:szCs w:val="20"/>
              </w:rPr>
              <w:t xml:space="preserve">; </w:t>
            </w:r>
            <w:r w:rsidRPr="00731DC2">
              <w:rPr>
                <w:sz w:val="20"/>
                <w:szCs w:val="20"/>
              </w:rPr>
              <w:t xml:space="preserve">así como los recursos públicos económicos, en especie o donativos, que sean entregados a los sindicatos y ejerzan como recursos públicos.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FB2807" w:rsidRPr="00731DC2" w:rsidRDefault="00FB2807" w:rsidP="00FB2807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  <w:p w:rsidR="00655929" w:rsidRPr="00731DC2" w:rsidRDefault="00734655" w:rsidP="00FB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</w:rPr>
              <w:t>Aplica</w:t>
            </w:r>
            <w:r w:rsidR="00686EFE" w:rsidRPr="00731DC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</w:rPr>
              <w:t>:</w:t>
            </w:r>
            <w:r w:rsidR="00686EFE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686EFE" w:rsidRPr="00731DC2">
              <w:rPr>
                <w:rFonts w:ascii="Arial" w:hAnsi="Arial" w:cs="Arial"/>
                <w:sz w:val="20"/>
                <w:szCs w:val="20"/>
              </w:rPr>
              <w:t>Las condiciones generales de trabajo, contratos o convenios que regulen las relaciones laborales del personal de base o de confianza.</w:t>
            </w:r>
          </w:p>
          <w:p w:rsidR="00734655" w:rsidRPr="00731DC2" w:rsidRDefault="00734655" w:rsidP="00A56AB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FB2807" w:rsidRPr="00731DC2" w:rsidRDefault="00FB2807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4655" w:rsidRPr="00731DC2" w:rsidRDefault="00A56AB0" w:rsidP="00FB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44154D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44154D" w:rsidRPr="00731DC2" w:rsidRDefault="00734655" w:rsidP="007072E4">
            <w:pPr>
              <w:pStyle w:val="Default"/>
              <w:jc w:val="both"/>
            </w:pPr>
            <w:r w:rsidRPr="00731DC2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curricular, desde el nivel de jefe de departamento o equivalente, hasta el titular del Sujeto Obligado, así como, en su caso, las sanciones </w:t>
            </w:r>
            <w:r w:rsidRPr="00731DC2">
              <w:rPr>
                <w:sz w:val="20"/>
                <w:szCs w:val="20"/>
              </w:rPr>
              <w:lastRenderedPageBreak/>
              <w:t xml:space="preserve">administrativas de que haya sido objeto.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44154D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44154D" w:rsidRPr="00731DC2" w:rsidRDefault="0044154D" w:rsidP="007072E4">
            <w:pPr>
              <w:pStyle w:val="Default"/>
              <w:jc w:val="both"/>
            </w:pPr>
          </w:p>
          <w:p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listado de servidores públicos con sanciones administrativas definitivas, especificando la causa de sanción y la disposición.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44154D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103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44154D" w:rsidRPr="00731DC2" w:rsidRDefault="0044154D" w:rsidP="007072E4">
            <w:pPr>
              <w:pStyle w:val="Default"/>
              <w:jc w:val="both"/>
            </w:pPr>
          </w:p>
          <w:p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servicios que ofrecen señalando los requisitos para acceder a ellos.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Usuarios</w:t>
            </w:r>
          </w:p>
        </w:tc>
      </w:tr>
      <w:tr w:rsidR="00734655" w:rsidRPr="00731DC2" w:rsidTr="00734655">
        <w:trPr>
          <w:trHeight w:val="52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44154D" w:rsidRPr="00731DC2" w:rsidRDefault="0044154D" w:rsidP="007072E4">
            <w:pPr>
              <w:pStyle w:val="Default"/>
              <w:jc w:val="both"/>
            </w:pPr>
          </w:p>
          <w:p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Los trámites, requisitos y formatos que ofrecen.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Usuarios</w:t>
            </w:r>
          </w:p>
        </w:tc>
      </w:tr>
      <w:tr w:rsidR="00734655" w:rsidRPr="00731DC2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44154D" w:rsidRPr="00731DC2" w:rsidRDefault="0044154D" w:rsidP="007072E4">
            <w:pPr>
              <w:pStyle w:val="Default"/>
              <w:jc w:val="both"/>
            </w:pPr>
          </w:p>
          <w:p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financiera sobre el presupuesto asignado, así como los informes del ejercicio trimestral del gasto, en términos de la Ley General de Contabilidad Gubernamental y demás normatividad aplicable.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991BD2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44154D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55929" w:rsidRPr="00731DC2" w:rsidRDefault="00655929" w:rsidP="007072E4">
            <w:pPr>
              <w:pStyle w:val="Default"/>
              <w:jc w:val="both"/>
            </w:pPr>
          </w:p>
          <w:p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relativa a la deuda pública, en términos de la normatividad aplicable.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655929" w:rsidRPr="00731DC2" w:rsidRDefault="00655929" w:rsidP="007072E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734655" w:rsidRPr="00731DC2" w:rsidRDefault="0009311D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44154D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991BD2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34655" w:rsidRPr="00731DC2" w:rsidRDefault="00A10BEF" w:rsidP="00991BD2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montos destinados a gastos relativos a comunicación social y publicidad oficial desglosada por tipo de medio, proveedores, número de contrato y concepto o campaña. </w:t>
            </w:r>
          </w:p>
          <w:p w:rsidR="00991BD2" w:rsidRPr="00731DC2" w:rsidRDefault="00991BD2" w:rsidP="00991B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991BD2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09311D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base en el Decreto de Creación del Organismo, no tiene Atribuciones para publicitarse.</w:t>
            </w:r>
          </w:p>
        </w:tc>
      </w:tr>
      <w:tr w:rsidR="00734655" w:rsidRPr="00731DC2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34655" w:rsidRPr="00731DC2" w:rsidRDefault="00A10BEF" w:rsidP="00F60277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informes de resultados de las auditorías al ejercicio presupuestal de cada Sujeto Obligado que se realicen y, en su caso, las aclaraciones que correspondan.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991BD2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A10BEF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734655" w:rsidRPr="00731DC2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A10BEF" w:rsidRPr="00731DC2" w:rsidRDefault="00A10BEF" w:rsidP="007072E4">
            <w:pPr>
              <w:pStyle w:val="Default"/>
              <w:jc w:val="both"/>
            </w:pPr>
          </w:p>
          <w:p w:rsidR="00A10BEF" w:rsidRPr="00731DC2" w:rsidRDefault="00A10BEF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resultado de la dictaminación de los estados financieros.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F60277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F60277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33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A10BEF" w:rsidRPr="00731DC2" w:rsidRDefault="00A10BEF" w:rsidP="007072E4">
            <w:pPr>
              <w:pStyle w:val="Default"/>
              <w:jc w:val="both"/>
            </w:pPr>
          </w:p>
          <w:p w:rsidR="00A10BEF" w:rsidRPr="00731DC2" w:rsidRDefault="00A10BEF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256B7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09311D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Decreto de Creación, el Organismo no tiene como objeto y/o atribución otorgar recursos a persona física o moral. </w:t>
            </w:r>
          </w:p>
        </w:tc>
      </w:tr>
      <w:tr w:rsidR="00734655" w:rsidRPr="00731DC2" w:rsidTr="00734655">
        <w:trPr>
          <w:trHeight w:val="27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A10BEF" w:rsidRPr="00731DC2" w:rsidRDefault="00A10BEF" w:rsidP="007072E4">
            <w:pPr>
              <w:pStyle w:val="Default"/>
              <w:jc w:val="both"/>
            </w:pPr>
          </w:p>
          <w:p w:rsidR="00A10BEF" w:rsidRPr="00731DC2" w:rsidRDefault="00A10BEF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concesiones, contratos, convenios, permisos, licencias o autorizaciones otorgados, especificando los titulares de aquellos, debiendo publicarse su objeto, nombre o razón social del titular, vigencia, tipo, términos, condiciones, monto y modificaciones, así como si el procedimiento involucra el aprovechamiento de bienes, servicios y/o recursos públicos.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896CB3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A10BEF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896CB3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Jurídica </w:t>
            </w:r>
          </w:p>
        </w:tc>
      </w:tr>
      <w:tr w:rsidR="00734655" w:rsidRPr="00731DC2" w:rsidTr="00734655">
        <w:trPr>
          <w:trHeight w:val="21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5E0600" w:rsidRPr="00731DC2" w:rsidRDefault="005E0600" w:rsidP="007072E4">
            <w:pPr>
              <w:pStyle w:val="Default"/>
              <w:jc w:val="both"/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sobre los resultados de los procedimientos de adjudicación directa, invitación restringida y licitación de cualquier naturaleza, incluyendo la versión pública del expediente respectivo y de los contratos celebrados, que deberá contener, por lo menos, lo siguiente: </w:t>
            </w:r>
          </w:p>
          <w:p w:rsidR="00896CB3" w:rsidRPr="00731DC2" w:rsidRDefault="00896CB3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a) De licitaciones públicas o procedimientos de invitación restringida: </w:t>
            </w:r>
          </w:p>
          <w:p w:rsidR="004E3914" w:rsidRPr="00731DC2" w:rsidRDefault="004E3914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1) La convocatoria o invitación emitida, así como los fundamentos legales aplicados para llevarla a cabo.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2) Los nombres de los participantes o invitados.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3) El nombre del ganador y las razones que lo justifican.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4) El área solicitante y la responsable de su ejecución.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lastRenderedPageBreak/>
              <w:t xml:space="preserve">5) Las convocatorias e invitaciones emitidas.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6) Los dictámenes y fallo de adjudicación.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7) El contrato y, en su caso, sus anexos.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8) Los mecanismos de vigilancia y supervisión, incluyendo, en su caso, los estudios de impacto urbano y ambiental, según corresponda.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731DC2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E3914" w:rsidRPr="00731DC2" w:rsidRDefault="004E3914" w:rsidP="007072E4">
            <w:pPr>
              <w:pStyle w:val="Default"/>
              <w:jc w:val="both"/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9) La partida presupuestal, de conformidad con el clasificador por objeto del gasto, en el caso de ser aplicable.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10) Origen de los recursos especificando si son federales, estatales o municipales, así como el tipo de fondo de participación o aportación respectiva.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11) Los convenios </w:t>
            </w:r>
            <w:r w:rsidRPr="00731DC2">
              <w:rPr>
                <w:sz w:val="20"/>
                <w:szCs w:val="20"/>
              </w:rPr>
              <w:lastRenderedPageBreak/>
              <w:t xml:space="preserve">modificatorios que, en su caso, sean firmados, precisando el objeto y la fecha de celebración.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12) Los informes de avance físico y financiero sobre las obras o servicios contratados.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13) El convenio de terminación.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1720FC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14) El finiquito. </w:t>
            </w:r>
          </w:p>
          <w:p w:rsidR="00BD397A" w:rsidRPr="00731DC2" w:rsidRDefault="00BD397A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b) De las adjudicaciones directas: </w:t>
            </w:r>
          </w:p>
          <w:p w:rsidR="00BD397A" w:rsidRPr="00731DC2" w:rsidRDefault="00BD397A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1) La propuesta enviada por el participante.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2) Los motivos y fundamentos legales aplicados para llevarla a cabo.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3) La autorización del ejercicio de la opción.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4) En su caso, las cotizaciones consideradas, especificando los nombres de los proveedores y los montos.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5) El nombre de la persona física o moral adjudicada.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6) La unidad administrativa solicitante y la responsable de su ejecución.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D397A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7) El número, fecha, el monto del contrato y el plazo de entrega o de ejec</w:t>
            </w:r>
            <w:r w:rsidR="00EF163B" w:rsidRPr="00731DC2">
              <w:rPr>
                <w:sz w:val="20"/>
                <w:szCs w:val="20"/>
              </w:rPr>
              <w:t xml:space="preserve">ución de los servicios u obra. </w:t>
            </w:r>
          </w:p>
          <w:p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8) Los mecanismos de vigilancia y supervisión, incluyendo, en su caso, los estudios de impacto urbano y ambiental, según corresponda.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9) Los informes de avance sobre las obras o servicios contratados.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10) El convenio de terminación. </w:t>
            </w: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lastRenderedPageBreak/>
              <w:t xml:space="preserve">11) El finiquito.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896CB3" w:rsidP="00896C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Ingeniería y/o Atención a Usuarios</w:t>
            </w:r>
          </w:p>
        </w:tc>
      </w:tr>
      <w:tr w:rsidR="00734655" w:rsidRPr="00731DC2" w:rsidTr="00734655">
        <w:trPr>
          <w:trHeight w:val="103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informes que por disposición legal generen los Sujetos Obligados.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896CB3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Administrativa </w:t>
            </w:r>
          </w:p>
        </w:tc>
      </w:tr>
      <w:tr w:rsidR="00734655" w:rsidRPr="00731DC2" w:rsidTr="00734655">
        <w:trPr>
          <w:trHeight w:val="1800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Las estadísticas que generen en cumplimiento de sus facultades, competencias o funciones con la mayor desagregación posible.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896CB3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8A5779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Estatuto Orgánico, el Organismo dentro de sus objetivos y/o funciones no genera esta información. </w:t>
            </w:r>
          </w:p>
        </w:tc>
      </w:tr>
      <w:tr w:rsidR="00734655" w:rsidRPr="00731DC2" w:rsidTr="00734655">
        <w:trPr>
          <w:trHeight w:val="18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Informe de avances programáticos o presupuestales, balances generales y su estado financiero.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896CB3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Padrón de proveedores y contratistas.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896CB3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de Ingeniería y Atención a Usuarios </w:t>
            </w:r>
          </w:p>
        </w:tc>
      </w:tr>
      <w:tr w:rsidR="00734655" w:rsidRPr="00731DC2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convenios de coordinación y de concertación con los sectores social y privado.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734655" w:rsidRPr="00731DC2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1720FC" w:rsidRPr="00731DC2" w:rsidRDefault="001720FC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inventario de bienes muebles e inmuebles en posesión y propiedad.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18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recomendaciones emitidas por los órganos públicos del Estado mexicano u organismos internacionales garantes de los derechos humanos, así como las acciones que han llevado a cabo para su atención.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734655" w:rsidRPr="00731DC2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resoluciones y laudos que se emitan en procesos o procedimientos seguidos en forma de juicio.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00745B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Jurídica</w:t>
            </w:r>
          </w:p>
        </w:tc>
      </w:tr>
      <w:tr w:rsidR="00734655" w:rsidRPr="00731DC2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mecanismos de participación ciudadana.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8A5779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Dentro del Decreto de Creación, no se encuentra establecida mecanismos de participación ciudada</w:t>
            </w:r>
            <w:r w:rsidR="00890F32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734655" w:rsidRPr="00731DC2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programas que ofrecen, incluyendo información sobre la población, objetivo y destino, así como los trámites, tiempos de respuesta, requisitos y formatos para acceder a los mismos. </w:t>
            </w:r>
          </w:p>
          <w:p w:rsidR="00734655" w:rsidRPr="00731DC2" w:rsidRDefault="0000745B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18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actas y resoluciones del Comité de Transparencia de los Sujetos Obligados.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734655" w:rsidRPr="00731DC2" w:rsidTr="00734655">
        <w:trPr>
          <w:trHeight w:val="24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Todas las evaluaciones y encuestas que hagan los Sujetos Obligados a programas financiados con recursos públicos.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8407DE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00745B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00745B" w:rsidRPr="00731DC2" w:rsidRDefault="0000745B" w:rsidP="007072E4">
            <w:pPr>
              <w:pStyle w:val="Default"/>
              <w:jc w:val="both"/>
            </w:pPr>
          </w:p>
          <w:p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estudios financiados con recursos públicos.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8407D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8407DE" w:rsidRPr="00731DC2" w:rsidRDefault="008407DE" w:rsidP="007072E4">
            <w:pPr>
              <w:pStyle w:val="Default"/>
              <w:jc w:val="both"/>
            </w:pPr>
          </w:p>
          <w:p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listado de jubilados y pensionados y el monto que reciben.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8407D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8407DE" w:rsidRPr="00731DC2" w:rsidRDefault="008407DE" w:rsidP="007072E4">
            <w:pPr>
              <w:pStyle w:val="Default"/>
              <w:jc w:val="both"/>
            </w:pPr>
          </w:p>
          <w:p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ingresos recibidos por cualquier concepto señalando el nombre de los responsables de recibirlos, administrarlos y ejercerlos, así como su destino, indicando el destino de cada uno de ellos.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8407D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734655" w:rsidRPr="00731DC2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8407DE" w:rsidRPr="00731DC2" w:rsidRDefault="008407DE" w:rsidP="007072E4">
            <w:pPr>
              <w:pStyle w:val="Default"/>
              <w:jc w:val="both"/>
            </w:pPr>
          </w:p>
          <w:p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Donaciones hechas a terceros en dinero o en especie.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E165D1" w:rsidP="00E1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Conforme al Decreto de Creación, no tiene como atribución donar en dinero y/o especie a terceros. </w:t>
            </w:r>
          </w:p>
        </w:tc>
      </w:tr>
      <w:tr w:rsidR="00734655" w:rsidRPr="00731DC2" w:rsidTr="00734655">
        <w:trPr>
          <w:trHeight w:val="18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8407DE" w:rsidRPr="00731DC2" w:rsidRDefault="008407DE" w:rsidP="007072E4">
            <w:pPr>
              <w:pStyle w:val="Default"/>
              <w:jc w:val="both"/>
            </w:pPr>
          </w:p>
          <w:p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catálogo de disposición y guía de archivo documental.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Unidades de Atención a Usuarios, Administrativa, Ingeniería y Jurídica</w:t>
            </w:r>
          </w:p>
        </w:tc>
      </w:tr>
      <w:tr w:rsidR="00734655" w:rsidRPr="00731DC2" w:rsidTr="00734655">
        <w:trPr>
          <w:trHeight w:val="24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8407DE" w:rsidRPr="00731DC2" w:rsidRDefault="008407DE" w:rsidP="007072E4">
            <w:pPr>
              <w:pStyle w:val="Default"/>
              <w:jc w:val="both"/>
            </w:pPr>
          </w:p>
          <w:p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actas de sesiones ordinarias y extraordinarias, así como las opiniones y recomendaciones que emitan, en su caso, los consejos consultivos.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:rsidTr="00734655">
        <w:trPr>
          <w:trHeight w:val="543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34655" w:rsidRPr="00731DC2" w:rsidRDefault="008407DE" w:rsidP="00BD397A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Para efectos estadísticos, el listado de solicitudes a las empresas concesionarias de telecomunicaciones y proveedores de servicios o aplicaciones de Internet para </w:t>
            </w:r>
            <w:r w:rsidRPr="00731DC2">
              <w:rPr>
                <w:sz w:val="20"/>
                <w:szCs w:val="20"/>
              </w:rPr>
              <w:lastRenderedPageBreak/>
              <w:t>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correspondiente.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8407DE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No 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E165D1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Decreto de Creación, el Organismo no tiene como atribución </w:t>
            </w:r>
            <w:r w:rsidR="0026715C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contratar estos servicios.</w:t>
            </w:r>
          </w:p>
        </w:tc>
      </w:tr>
      <w:tr w:rsidR="00734655" w:rsidRPr="00731DC2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8407DE" w:rsidRPr="00731DC2" w:rsidRDefault="008407DE" w:rsidP="007072E4">
            <w:pPr>
              <w:pStyle w:val="Default"/>
              <w:jc w:val="both"/>
            </w:pPr>
          </w:p>
          <w:p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Cualquier otra información que sea de utilidad o se considere relevante, además de la que, con base en la información estadística, responda a las preguntas hechas con más frecuencia por el público. </w:t>
            </w:r>
          </w:p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8407DE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  <w:tr w:rsidR="00734655" w:rsidRPr="00731DC2" w:rsidTr="00734655">
        <w:trPr>
          <w:trHeight w:val="409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 párrafo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734655" w:rsidRPr="00731DC2" w:rsidRDefault="00734655" w:rsidP="00C0638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</w:tbl>
    <w:p w:rsidR="00864C64" w:rsidRPr="00731DC2" w:rsidRDefault="00864C64" w:rsidP="00534D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0497A"/>
        </w:rPr>
      </w:pPr>
    </w:p>
    <w:p w:rsidR="00BD397A" w:rsidRPr="00731DC2" w:rsidRDefault="00BD397A" w:rsidP="00DA3F26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bCs/>
          <w:color w:val="60497A"/>
          <w:sz w:val="28"/>
          <w:szCs w:val="28"/>
        </w:rPr>
      </w:pPr>
    </w:p>
    <w:p w:rsidR="00DA3F26" w:rsidRPr="00731DC2" w:rsidRDefault="00DA3F26" w:rsidP="00191F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0497A"/>
          <w:sz w:val="36"/>
          <w:szCs w:val="36"/>
        </w:rPr>
      </w:pP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Tabla de aplica</w:t>
      </w:r>
      <w:r w:rsidR="00191F24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bilidad de las Obligaciones de T</w:t>
      </w: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ransparencia </w:t>
      </w:r>
      <w:r w:rsidR="00916D51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E</w:t>
      </w: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specíficas</w:t>
      </w:r>
      <w:r w:rsidR="00655929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 2016 de Promotora de la Industria Chihuahuense.</w:t>
      </w:r>
    </w:p>
    <w:p w:rsidR="00DA3F26" w:rsidRPr="00731DC2" w:rsidRDefault="00DA3F26" w:rsidP="00DA3F26">
      <w:pPr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DA3F26" w:rsidRPr="00731DC2" w:rsidRDefault="00DA3F26" w:rsidP="00655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DC2">
        <w:rPr>
          <w:rFonts w:ascii="Arial" w:hAnsi="Arial" w:cs="Arial"/>
          <w:b/>
          <w:bCs/>
          <w:sz w:val="24"/>
          <w:szCs w:val="24"/>
        </w:rPr>
        <w:t xml:space="preserve">ARTÍCULO 87. </w:t>
      </w:r>
      <w:r w:rsidRPr="00731DC2">
        <w:rPr>
          <w:rFonts w:ascii="Arial" w:hAnsi="Arial" w:cs="Arial"/>
          <w:sz w:val="24"/>
          <w:szCs w:val="24"/>
        </w:rPr>
        <w:t>El Organismo Garante, además, deberá transparentar:</w:t>
      </w:r>
    </w:p>
    <w:p w:rsidR="00DA3F26" w:rsidRPr="00731DC2" w:rsidRDefault="00DA3F26" w:rsidP="00DA3F26">
      <w:pPr>
        <w:spacing w:after="0" w:line="240" w:lineRule="auto"/>
        <w:ind w:left="851"/>
        <w:jc w:val="both"/>
        <w:rPr>
          <w:rFonts w:ascii="Arial" w:eastAsia="Times New Roman" w:hAnsi="Arial" w:cs="Aria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96"/>
        <w:gridCol w:w="1397"/>
        <w:gridCol w:w="1674"/>
        <w:gridCol w:w="690"/>
        <w:gridCol w:w="2858"/>
        <w:gridCol w:w="2780"/>
        <w:gridCol w:w="2601"/>
      </w:tblGrid>
      <w:tr w:rsidR="00DA3F26" w:rsidRPr="00731DC2" w:rsidTr="00DA3F26">
        <w:trPr>
          <w:trHeight w:val="132"/>
          <w:tblHeader/>
        </w:trPr>
        <w:tc>
          <w:tcPr>
            <w:tcW w:w="367" w:type="pct"/>
            <w:vMerge w:val="restart"/>
            <w:shd w:val="clear" w:color="000000" w:fill="60497A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Orden </w:t>
            </w: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de gobierno</w:t>
            </w:r>
          </w:p>
        </w:tc>
        <w:tc>
          <w:tcPr>
            <w:tcW w:w="558" w:type="pct"/>
            <w:vMerge w:val="restart"/>
            <w:shd w:val="clear" w:color="000000" w:fill="60497A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 xml:space="preserve">Poder de </w:t>
            </w: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gobierno o ámbito al que pertenece</w:t>
            </w:r>
          </w:p>
        </w:tc>
        <w:tc>
          <w:tcPr>
            <w:tcW w:w="558" w:type="pct"/>
            <w:vMerge w:val="restart"/>
            <w:shd w:val="clear" w:color="000000" w:fill="60497A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 xml:space="preserve">Tipo de sujeto </w:t>
            </w: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obligado</w:t>
            </w:r>
          </w:p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02" w:type="pct"/>
            <w:gridSpan w:val="4"/>
            <w:shd w:val="clear" w:color="000000" w:fill="60497A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LGTAIP</w:t>
            </w:r>
          </w:p>
        </w:tc>
      </w:tr>
      <w:tr w:rsidR="00DA3F26" w:rsidRPr="00731DC2" w:rsidTr="00DA3F26">
        <w:trPr>
          <w:trHeight w:val="1334"/>
          <w:tblHeader/>
        </w:trPr>
        <w:tc>
          <w:tcPr>
            <w:tcW w:w="367" w:type="pct"/>
            <w:vMerge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60497A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6" w:type="pct"/>
            <w:gridSpan w:val="2"/>
            <w:shd w:val="clear" w:color="000000" w:fill="60497A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090" w:type="pct"/>
            <w:shd w:val="clear" w:color="000000" w:fill="60497A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Aplicabilidad</w:t>
            </w:r>
          </w:p>
        </w:tc>
        <w:tc>
          <w:tcPr>
            <w:tcW w:w="1006" w:type="pct"/>
            <w:shd w:val="clear" w:color="000000" w:fill="60497A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Área(s) o unidad(es) administrativa(s) genera(n) o posee(n) la información</w:t>
            </w:r>
          </w:p>
        </w:tc>
      </w:tr>
      <w:tr w:rsidR="00DA3F26" w:rsidRPr="00731DC2" w:rsidTr="00DA3F26">
        <w:trPr>
          <w:trHeight w:val="1790"/>
        </w:trPr>
        <w:tc>
          <w:tcPr>
            <w:tcW w:w="367" w:type="pct"/>
            <w:vMerge w:val="restart"/>
            <w:shd w:val="clear" w:color="000000" w:fill="FFFFFF"/>
            <w:vAlign w:val="center"/>
            <w:hideMark/>
          </w:tcPr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shd w:val="clear" w:color="000000" w:fill="FFFFFF"/>
            <w:vAlign w:val="center"/>
            <w:hideMark/>
          </w:tcPr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 autónomos</w:t>
            </w: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shd w:val="clear" w:color="000000" w:fill="FFFFFF"/>
            <w:vAlign w:val="center"/>
            <w:hideMark/>
          </w:tcPr>
          <w:p w:rsidR="00DA3F26" w:rsidRPr="00731DC2" w:rsidRDefault="004C4F20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1DC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Descentralizado</w:t>
            </w: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DA3F26" w:rsidRPr="00731DC2" w:rsidRDefault="00DA3F26" w:rsidP="007072E4">
            <w:pPr>
              <w:pStyle w:val="Default"/>
              <w:jc w:val="both"/>
            </w:pPr>
          </w:p>
          <w:p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relación de observaciones y resoluciones emitidas y el seguimiento a cada una de ellas, incluyendo las respuestas entregadas por los Sujetos Obligados a los solicitantes en cumplimiento de las resoluciones. </w:t>
            </w:r>
          </w:p>
          <w:p w:rsidR="00DA3F26" w:rsidRPr="00731DC2" w:rsidRDefault="00DA3F26" w:rsidP="007072E4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DA3F26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Jurídica</w:t>
            </w:r>
          </w:p>
        </w:tc>
      </w:tr>
      <w:tr w:rsidR="00DA3F26" w:rsidRPr="00731DC2" w:rsidTr="00DA3F26">
        <w:trPr>
          <w:trHeight w:val="155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DA3F26" w:rsidRPr="00731DC2" w:rsidRDefault="00DA3F26" w:rsidP="007072E4">
            <w:pPr>
              <w:pStyle w:val="Default"/>
              <w:jc w:val="both"/>
            </w:pPr>
          </w:p>
          <w:p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criterios orientadores que deriven de sus resoluciones. </w:t>
            </w:r>
          </w:p>
          <w:p w:rsidR="00DA3F26" w:rsidRPr="00731DC2" w:rsidRDefault="00DA3F26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:rsidR="00DA3F26" w:rsidRPr="00731DC2" w:rsidRDefault="00DA3F26" w:rsidP="00DA3F26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DA3F26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Jurídica</w:t>
            </w:r>
          </w:p>
        </w:tc>
      </w:tr>
      <w:tr w:rsidR="00DA3F26" w:rsidRPr="00731DC2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:rsidR="00DA3F26" w:rsidRPr="00731DC2" w:rsidRDefault="00DA3F26" w:rsidP="007072E4">
            <w:pPr>
              <w:pStyle w:val="Default"/>
              <w:jc w:val="both"/>
            </w:pPr>
          </w:p>
          <w:p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actas de las sesiones del Pleno y las versiones estenográficas, en su caso. </w:t>
            </w:r>
          </w:p>
          <w:p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DA3F26" w:rsidRPr="00731DC2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:rsidR="00DA3F26" w:rsidRPr="00731DC2" w:rsidRDefault="00DA3F26" w:rsidP="007072E4">
            <w:pPr>
              <w:pStyle w:val="Default"/>
              <w:jc w:val="both"/>
            </w:pPr>
          </w:p>
          <w:p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resultados de la evaluación al cumplimiento de la presente Ley por parte de los Sujetos Obligados. </w:t>
            </w:r>
          </w:p>
          <w:p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  <w:tr w:rsidR="00DA3F26" w:rsidRPr="00731DC2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:rsidR="00DA3F26" w:rsidRPr="00731DC2" w:rsidRDefault="00DA3F26" w:rsidP="00655929">
            <w:pPr>
              <w:pStyle w:val="Default"/>
              <w:jc w:val="center"/>
            </w:pPr>
            <w:r w:rsidRPr="00731DC2">
              <w:t>V</w:t>
            </w:r>
          </w:p>
          <w:p w:rsidR="00DA3F26" w:rsidRPr="00731DC2" w:rsidRDefault="00DA3F26" w:rsidP="00655929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pct"/>
            <w:shd w:val="clear" w:color="000000" w:fill="FFFFFF"/>
            <w:vAlign w:val="center"/>
          </w:tcPr>
          <w:p w:rsidR="00DA3F26" w:rsidRPr="00731DC2" w:rsidRDefault="00DA3F26" w:rsidP="007072E4">
            <w:pPr>
              <w:pStyle w:val="Default"/>
              <w:jc w:val="both"/>
            </w:pPr>
          </w:p>
          <w:p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estudios que apoyan la resolución de los recursos de revisión. </w:t>
            </w:r>
          </w:p>
          <w:p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DA3F26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Jurídica</w:t>
            </w:r>
          </w:p>
        </w:tc>
      </w:tr>
      <w:tr w:rsidR="00DA3F26" w:rsidRPr="00731DC2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:rsidR="00DA3F26" w:rsidRPr="00731DC2" w:rsidRDefault="00DA3F26" w:rsidP="00655929">
            <w:pPr>
              <w:pStyle w:val="Default"/>
              <w:jc w:val="center"/>
            </w:pPr>
            <w:r w:rsidRPr="00731DC2">
              <w:t>VI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:rsidR="00DA3F26" w:rsidRPr="00731DC2" w:rsidRDefault="00DA3F26" w:rsidP="007072E4">
            <w:pPr>
              <w:pStyle w:val="Default"/>
              <w:jc w:val="both"/>
            </w:pPr>
          </w:p>
          <w:p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En su caso, las sentencias, ejecutorias o suspensiones judiciales que existan en contra de sus resoluciones. </w:t>
            </w:r>
          </w:p>
          <w:p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:rsidR="00DA3F26" w:rsidRPr="00731DC2" w:rsidRDefault="00752F24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:rsidR="00DA3F26" w:rsidRPr="00731DC2" w:rsidRDefault="001720FC" w:rsidP="00172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752F24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</w:t>
            </w:r>
          </w:p>
        </w:tc>
      </w:tr>
      <w:tr w:rsidR="00DA3F26" w:rsidRPr="00C22E78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:rsidR="00DA3F26" w:rsidRPr="00731DC2" w:rsidRDefault="00DA3F26" w:rsidP="00655929">
            <w:pPr>
              <w:pStyle w:val="Default"/>
              <w:jc w:val="center"/>
            </w:pPr>
            <w:r w:rsidRPr="00731DC2">
              <w:t>VII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:rsidR="00DA3F26" w:rsidRPr="00731DC2" w:rsidRDefault="00DA3F26" w:rsidP="007072E4">
            <w:pPr>
              <w:pStyle w:val="Default"/>
              <w:jc w:val="both"/>
            </w:pPr>
          </w:p>
          <w:p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número de quejas, denuncias y recursos de revisión dirigidos a cada uno de los Sujetos Obligados. </w:t>
            </w:r>
          </w:p>
          <w:p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:rsidR="00DA3F26" w:rsidRPr="00731DC2" w:rsidRDefault="00752F24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:rsidR="00DA3F26" w:rsidRPr="00C22E78" w:rsidRDefault="001720FC" w:rsidP="00172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752F24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</w:t>
            </w:r>
          </w:p>
        </w:tc>
      </w:tr>
    </w:tbl>
    <w:p w:rsidR="00DA3F26" w:rsidRPr="00C22E78" w:rsidRDefault="00DA3F26" w:rsidP="00534D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0497A"/>
        </w:rPr>
      </w:pPr>
    </w:p>
    <w:sectPr w:rsidR="00DA3F26" w:rsidRPr="00C22E78" w:rsidSect="007F3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36" w:rsidRDefault="00784236" w:rsidP="00DE10BA">
      <w:pPr>
        <w:spacing w:after="0" w:line="240" w:lineRule="auto"/>
      </w:pPr>
      <w:r>
        <w:separator/>
      </w:r>
    </w:p>
  </w:endnote>
  <w:endnote w:type="continuationSeparator" w:id="0">
    <w:p w:rsidR="00784236" w:rsidRDefault="00784236" w:rsidP="00DE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79" w:rsidRDefault="008A57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881335"/>
      <w:docPartObj>
        <w:docPartGallery w:val="Page Numbers (Bottom of Page)"/>
        <w:docPartUnique/>
      </w:docPartObj>
    </w:sdtPr>
    <w:sdtEndPr>
      <w:rPr>
        <w:rFonts w:ascii="Arial" w:hAnsi="Arial" w:cs="Arial"/>
        <w:b/>
        <w:i/>
        <w:sz w:val="16"/>
        <w:szCs w:val="16"/>
      </w:rPr>
    </w:sdtEndPr>
    <w:sdtContent>
      <w:p w:rsidR="008A5779" w:rsidRPr="00DE10BA" w:rsidRDefault="008A5779">
        <w:pPr>
          <w:pStyle w:val="Piedepgina"/>
          <w:jc w:val="right"/>
          <w:rPr>
            <w:rFonts w:ascii="Arial" w:hAnsi="Arial" w:cs="Arial"/>
            <w:b/>
            <w:i/>
            <w:sz w:val="16"/>
            <w:szCs w:val="16"/>
          </w:rPr>
        </w:pPr>
        <w:r w:rsidRPr="00DE10BA">
          <w:rPr>
            <w:rFonts w:ascii="Arial" w:hAnsi="Arial" w:cs="Arial"/>
            <w:b/>
            <w:i/>
            <w:sz w:val="16"/>
            <w:szCs w:val="16"/>
          </w:rPr>
          <w:fldChar w:fldCharType="begin"/>
        </w:r>
        <w:r w:rsidRPr="00DE10BA">
          <w:rPr>
            <w:rFonts w:ascii="Arial" w:hAnsi="Arial" w:cs="Arial"/>
            <w:b/>
            <w:i/>
            <w:sz w:val="16"/>
            <w:szCs w:val="16"/>
          </w:rPr>
          <w:instrText>PAGE   \* MERGEFORMAT</w:instrText>
        </w:r>
        <w:r w:rsidRPr="00DE10BA">
          <w:rPr>
            <w:rFonts w:ascii="Arial" w:hAnsi="Arial" w:cs="Arial"/>
            <w:b/>
            <w:i/>
            <w:sz w:val="16"/>
            <w:szCs w:val="16"/>
          </w:rPr>
          <w:fldChar w:fldCharType="separate"/>
        </w:r>
        <w:r w:rsidR="009B0EBE" w:rsidRPr="009B0EBE">
          <w:rPr>
            <w:rFonts w:ascii="Arial" w:hAnsi="Arial" w:cs="Arial"/>
            <w:b/>
            <w:i/>
            <w:noProof/>
            <w:sz w:val="16"/>
            <w:szCs w:val="16"/>
            <w:lang w:val="es-ES"/>
          </w:rPr>
          <w:t>18</w:t>
        </w:r>
        <w:r w:rsidRPr="00DE10BA">
          <w:rPr>
            <w:rFonts w:ascii="Arial" w:hAnsi="Arial" w:cs="Arial"/>
            <w:b/>
            <w:i/>
            <w:sz w:val="16"/>
            <w:szCs w:val="16"/>
          </w:rPr>
          <w:fldChar w:fldCharType="end"/>
        </w:r>
      </w:p>
    </w:sdtContent>
  </w:sdt>
  <w:p w:rsidR="008A5779" w:rsidRDefault="008A57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79" w:rsidRDefault="008A57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36" w:rsidRDefault="00784236" w:rsidP="00DE10BA">
      <w:pPr>
        <w:spacing w:after="0" w:line="240" w:lineRule="auto"/>
      </w:pPr>
      <w:r>
        <w:separator/>
      </w:r>
    </w:p>
  </w:footnote>
  <w:footnote w:type="continuationSeparator" w:id="0">
    <w:p w:rsidR="00784236" w:rsidRDefault="00784236" w:rsidP="00DE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79" w:rsidRDefault="008A57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79" w:rsidRDefault="008A57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79" w:rsidRDefault="008A57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71C"/>
    <w:multiLevelType w:val="hybridMultilevel"/>
    <w:tmpl w:val="D7987D7E"/>
    <w:lvl w:ilvl="0" w:tplc="7C04359A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C28"/>
    <w:multiLevelType w:val="hybridMultilevel"/>
    <w:tmpl w:val="17DA54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BAE"/>
    <w:multiLevelType w:val="hybridMultilevel"/>
    <w:tmpl w:val="41303510"/>
    <w:lvl w:ilvl="0" w:tplc="F7504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464"/>
    <w:multiLevelType w:val="hybridMultilevel"/>
    <w:tmpl w:val="8836EE88"/>
    <w:lvl w:ilvl="0" w:tplc="C864426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753D8"/>
    <w:multiLevelType w:val="hybridMultilevel"/>
    <w:tmpl w:val="C00E8F80"/>
    <w:lvl w:ilvl="0" w:tplc="288017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DC9"/>
    <w:multiLevelType w:val="hybridMultilevel"/>
    <w:tmpl w:val="3D7C12D8"/>
    <w:lvl w:ilvl="0" w:tplc="106A389C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93" w:hanging="360"/>
      </w:pPr>
    </w:lvl>
    <w:lvl w:ilvl="2" w:tplc="080A001B" w:tentative="1">
      <w:start w:val="1"/>
      <w:numFmt w:val="lowerRoman"/>
      <w:lvlText w:val="%3."/>
      <w:lvlJc w:val="right"/>
      <w:pPr>
        <w:ind w:left="2013" w:hanging="180"/>
      </w:pPr>
    </w:lvl>
    <w:lvl w:ilvl="3" w:tplc="080A000F" w:tentative="1">
      <w:start w:val="1"/>
      <w:numFmt w:val="decimal"/>
      <w:lvlText w:val="%4."/>
      <w:lvlJc w:val="left"/>
      <w:pPr>
        <w:ind w:left="2733" w:hanging="360"/>
      </w:pPr>
    </w:lvl>
    <w:lvl w:ilvl="4" w:tplc="080A0019" w:tentative="1">
      <w:start w:val="1"/>
      <w:numFmt w:val="lowerLetter"/>
      <w:lvlText w:val="%5."/>
      <w:lvlJc w:val="left"/>
      <w:pPr>
        <w:ind w:left="3453" w:hanging="360"/>
      </w:pPr>
    </w:lvl>
    <w:lvl w:ilvl="5" w:tplc="080A001B" w:tentative="1">
      <w:start w:val="1"/>
      <w:numFmt w:val="lowerRoman"/>
      <w:lvlText w:val="%6."/>
      <w:lvlJc w:val="right"/>
      <w:pPr>
        <w:ind w:left="4173" w:hanging="180"/>
      </w:pPr>
    </w:lvl>
    <w:lvl w:ilvl="6" w:tplc="080A000F" w:tentative="1">
      <w:start w:val="1"/>
      <w:numFmt w:val="decimal"/>
      <w:lvlText w:val="%7."/>
      <w:lvlJc w:val="left"/>
      <w:pPr>
        <w:ind w:left="4893" w:hanging="360"/>
      </w:pPr>
    </w:lvl>
    <w:lvl w:ilvl="7" w:tplc="080A0019" w:tentative="1">
      <w:start w:val="1"/>
      <w:numFmt w:val="lowerLetter"/>
      <w:lvlText w:val="%8."/>
      <w:lvlJc w:val="left"/>
      <w:pPr>
        <w:ind w:left="5613" w:hanging="360"/>
      </w:pPr>
    </w:lvl>
    <w:lvl w:ilvl="8" w:tplc="08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3B9C0C74"/>
    <w:multiLevelType w:val="hybridMultilevel"/>
    <w:tmpl w:val="E67C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7B8"/>
    <w:multiLevelType w:val="hybridMultilevel"/>
    <w:tmpl w:val="7D16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7A05"/>
    <w:multiLevelType w:val="hybridMultilevel"/>
    <w:tmpl w:val="C8448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6C33"/>
    <w:multiLevelType w:val="hybridMultilevel"/>
    <w:tmpl w:val="344A57F8"/>
    <w:lvl w:ilvl="0" w:tplc="5D76D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6019"/>
    <w:multiLevelType w:val="hybridMultilevel"/>
    <w:tmpl w:val="13E6C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F6612"/>
    <w:multiLevelType w:val="hybridMultilevel"/>
    <w:tmpl w:val="09380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19B4"/>
    <w:multiLevelType w:val="hybridMultilevel"/>
    <w:tmpl w:val="3048C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75918"/>
    <w:multiLevelType w:val="hybridMultilevel"/>
    <w:tmpl w:val="8098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D8"/>
    <w:rsid w:val="000060D6"/>
    <w:rsid w:val="0000745B"/>
    <w:rsid w:val="00041749"/>
    <w:rsid w:val="00056175"/>
    <w:rsid w:val="0009311D"/>
    <w:rsid w:val="000B328D"/>
    <w:rsid w:val="000E7901"/>
    <w:rsid w:val="001112FB"/>
    <w:rsid w:val="00164E99"/>
    <w:rsid w:val="001720FC"/>
    <w:rsid w:val="00191F24"/>
    <w:rsid w:val="001C7363"/>
    <w:rsid w:val="001D4947"/>
    <w:rsid w:val="001E6850"/>
    <w:rsid w:val="00220E8B"/>
    <w:rsid w:val="00222986"/>
    <w:rsid w:val="00222C37"/>
    <w:rsid w:val="00256B75"/>
    <w:rsid w:val="00262C53"/>
    <w:rsid w:val="00264138"/>
    <w:rsid w:val="0026715C"/>
    <w:rsid w:val="0028212D"/>
    <w:rsid w:val="002962D2"/>
    <w:rsid w:val="002D2629"/>
    <w:rsid w:val="002D5776"/>
    <w:rsid w:val="00305729"/>
    <w:rsid w:val="003153C7"/>
    <w:rsid w:val="003171E0"/>
    <w:rsid w:val="003315C6"/>
    <w:rsid w:val="00354151"/>
    <w:rsid w:val="00377B5A"/>
    <w:rsid w:val="003A02F8"/>
    <w:rsid w:val="003F1402"/>
    <w:rsid w:val="00402FB8"/>
    <w:rsid w:val="00415002"/>
    <w:rsid w:val="00423135"/>
    <w:rsid w:val="0044154D"/>
    <w:rsid w:val="00442230"/>
    <w:rsid w:val="004679BE"/>
    <w:rsid w:val="004B6085"/>
    <w:rsid w:val="004C4F20"/>
    <w:rsid w:val="004E3914"/>
    <w:rsid w:val="00534D62"/>
    <w:rsid w:val="00554264"/>
    <w:rsid w:val="005E0600"/>
    <w:rsid w:val="005E3AFE"/>
    <w:rsid w:val="0061102B"/>
    <w:rsid w:val="00614EB8"/>
    <w:rsid w:val="00643FF6"/>
    <w:rsid w:val="00655929"/>
    <w:rsid w:val="00667E9A"/>
    <w:rsid w:val="00686EFE"/>
    <w:rsid w:val="00686F88"/>
    <w:rsid w:val="006C7D33"/>
    <w:rsid w:val="006D28AA"/>
    <w:rsid w:val="006E43B3"/>
    <w:rsid w:val="006E4D1D"/>
    <w:rsid w:val="007031F8"/>
    <w:rsid w:val="007072E4"/>
    <w:rsid w:val="0071003C"/>
    <w:rsid w:val="00730B2B"/>
    <w:rsid w:val="00731DC2"/>
    <w:rsid w:val="00734655"/>
    <w:rsid w:val="00735145"/>
    <w:rsid w:val="00752F24"/>
    <w:rsid w:val="007636A1"/>
    <w:rsid w:val="00784236"/>
    <w:rsid w:val="007A2477"/>
    <w:rsid w:val="007C5B04"/>
    <w:rsid w:val="007F33D8"/>
    <w:rsid w:val="008070E6"/>
    <w:rsid w:val="008407DE"/>
    <w:rsid w:val="00864C64"/>
    <w:rsid w:val="00864E59"/>
    <w:rsid w:val="00880D48"/>
    <w:rsid w:val="00890F32"/>
    <w:rsid w:val="00896CB3"/>
    <w:rsid w:val="008A0E9D"/>
    <w:rsid w:val="008A5779"/>
    <w:rsid w:val="008A7507"/>
    <w:rsid w:val="008D3747"/>
    <w:rsid w:val="008E6526"/>
    <w:rsid w:val="009016E5"/>
    <w:rsid w:val="0091347C"/>
    <w:rsid w:val="00913825"/>
    <w:rsid w:val="00916D51"/>
    <w:rsid w:val="00922E7F"/>
    <w:rsid w:val="00926FAD"/>
    <w:rsid w:val="00951EA4"/>
    <w:rsid w:val="00970527"/>
    <w:rsid w:val="00970893"/>
    <w:rsid w:val="00982F88"/>
    <w:rsid w:val="009901F6"/>
    <w:rsid w:val="00991BD2"/>
    <w:rsid w:val="009A025C"/>
    <w:rsid w:val="009A3AF4"/>
    <w:rsid w:val="009B0EBE"/>
    <w:rsid w:val="009C25DB"/>
    <w:rsid w:val="009E405E"/>
    <w:rsid w:val="009E4751"/>
    <w:rsid w:val="00A02588"/>
    <w:rsid w:val="00A10BEF"/>
    <w:rsid w:val="00A52B2A"/>
    <w:rsid w:val="00A56AB0"/>
    <w:rsid w:val="00A63C3E"/>
    <w:rsid w:val="00A83D2C"/>
    <w:rsid w:val="00A94C08"/>
    <w:rsid w:val="00AC7ABA"/>
    <w:rsid w:val="00AD413E"/>
    <w:rsid w:val="00AD574B"/>
    <w:rsid w:val="00B04730"/>
    <w:rsid w:val="00B2460F"/>
    <w:rsid w:val="00B366FD"/>
    <w:rsid w:val="00B43A8D"/>
    <w:rsid w:val="00B744CC"/>
    <w:rsid w:val="00B80EDA"/>
    <w:rsid w:val="00BA26B3"/>
    <w:rsid w:val="00BA3CD1"/>
    <w:rsid w:val="00BC0E34"/>
    <w:rsid w:val="00BD397A"/>
    <w:rsid w:val="00C06384"/>
    <w:rsid w:val="00C21294"/>
    <w:rsid w:val="00C22E78"/>
    <w:rsid w:val="00C60321"/>
    <w:rsid w:val="00C6302E"/>
    <w:rsid w:val="00C66099"/>
    <w:rsid w:val="00C847D2"/>
    <w:rsid w:val="00CA7F94"/>
    <w:rsid w:val="00D37C6A"/>
    <w:rsid w:val="00D4271F"/>
    <w:rsid w:val="00DA3F26"/>
    <w:rsid w:val="00DA6791"/>
    <w:rsid w:val="00DC6732"/>
    <w:rsid w:val="00DE10BA"/>
    <w:rsid w:val="00E04926"/>
    <w:rsid w:val="00E165D1"/>
    <w:rsid w:val="00E2062F"/>
    <w:rsid w:val="00E22E14"/>
    <w:rsid w:val="00E81A04"/>
    <w:rsid w:val="00EB76C4"/>
    <w:rsid w:val="00EC321D"/>
    <w:rsid w:val="00EE16DF"/>
    <w:rsid w:val="00EE33B7"/>
    <w:rsid w:val="00EF163B"/>
    <w:rsid w:val="00EF44D8"/>
    <w:rsid w:val="00EF7D25"/>
    <w:rsid w:val="00F307FE"/>
    <w:rsid w:val="00F50015"/>
    <w:rsid w:val="00F509A5"/>
    <w:rsid w:val="00F55EA1"/>
    <w:rsid w:val="00F60277"/>
    <w:rsid w:val="00F65B02"/>
    <w:rsid w:val="00F7209D"/>
    <w:rsid w:val="00F81885"/>
    <w:rsid w:val="00F97083"/>
    <w:rsid w:val="00FA48D9"/>
    <w:rsid w:val="00FB2807"/>
    <w:rsid w:val="00FE4A42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136A"/>
  <w15:docId w15:val="{6D811C5F-F042-40E8-A2C2-1753646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B76C4"/>
    <w:pPr>
      <w:widowControl w:val="0"/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locked/>
    <w:rsid w:val="00EB76C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33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33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33D8"/>
    <w:pPr>
      <w:spacing w:after="200"/>
      <w:ind w:left="360" w:firstLine="360"/>
    </w:pPr>
    <w:rPr>
      <w:rFonts w:eastAsiaTheme="minorHAns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33D8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F33D8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33D8"/>
    <w:rPr>
      <w:rFonts w:eastAsiaTheme="minorHAnsi"/>
      <w:lang w:eastAsia="en-US"/>
    </w:rPr>
  </w:style>
  <w:style w:type="character" w:customStyle="1" w:styleId="apple-converted-space">
    <w:name w:val="apple-converted-space"/>
    <w:basedOn w:val="Fuentedeprrafopredeter"/>
    <w:rsid w:val="00534D62"/>
  </w:style>
  <w:style w:type="paragraph" w:customStyle="1" w:styleId="Default">
    <w:name w:val="Default"/>
    <w:rsid w:val="002D57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E1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0BA"/>
  </w:style>
  <w:style w:type="paragraph" w:styleId="Piedepgina">
    <w:name w:val="footer"/>
    <w:basedOn w:val="Normal"/>
    <w:link w:val="PiedepginaCar"/>
    <w:uiPriority w:val="99"/>
    <w:unhideWhenUsed/>
    <w:rsid w:val="00DE1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713C-877F-4941-B5CA-4A929EFA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2470</Words>
  <Characters>13590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Especialistas</dc:creator>
  <cp:lastModifiedBy>Humberto Gonzalez</cp:lastModifiedBy>
  <cp:revision>2</cp:revision>
  <cp:lastPrinted>2017-02-09T21:35:00Z</cp:lastPrinted>
  <dcterms:created xsi:type="dcterms:W3CDTF">2019-04-01T20:40:00Z</dcterms:created>
  <dcterms:modified xsi:type="dcterms:W3CDTF">2019-04-01T20:40:00Z</dcterms:modified>
</cp:coreProperties>
</file>